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9" w:rsidRPr="009F1980" w:rsidRDefault="002A2B89" w:rsidP="002A2B8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РЕСПУБЛИКИ КАРЕЛИЯ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от 5 ноября 2015 г. N 171-А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ПРОВЕДЕНИЯ КОНКУРСНОГО ОТБОРА ПО ПРЕДОСТАВЛЕНИЮ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СУБСИДИЙ ИЗ БЮДЖЕТА РЕСПУБЛИКИ КАРЕЛИЯ, НАПРАВЛЕННЫХ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НА СУБСИДИРОВАНИЕ ЧАСТИ ЗАТРАТ СУБЪЕКТОВ МАЛОГО И СРЕДНЕГО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ПРЕДПРИНИМАТЕЛЬСТВА, </w:t>
      </w:r>
      <w:proofErr w:type="gramStart"/>
      <w:r w:rsidRPr="009F1980"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proofErr w:type="gramEnd"/>
      <w:r w:rsidRPr="009F1980">
        <w:rPr>
          <w:rFonts w:ascii="Times New Roman" w:hAnsi="Times New Roman" w:cs="Times New Roman"/>
          <w:b/>
          <w:bCs/>
          <w:sz w:val="24"/>
          <w:szCs w:val="24"/>
        </w:rPr>
        <w:t xml:space="preserve"> С ПРИОБРЕТЕНИЕМ ОБОРУДОВАНИЯ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В ЦЕЛЯХ СОЗДАНИЯ, И (ИЛИ) РАЗВИТИЯ, И (ИЛИ)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МОДЕРНИЗАЦИИ ПРОИЗВОДСТВА ТОВАРОВ</w:t>
      </w:r>
    </w:p>
    <w:p w:rsidR="0067328C" w:rsidRPr="009F1980" w:rsidRDefault="0067328C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постановлений Правительства Республики Карелия от 3 марта 2014 года </w:t>
      </w:r>
      <w:hyperlink r:id="rId5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N 49-П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"Об утверждении государственной программы Республики Карелия "Экономическое развитие и инновационная экономика Республики Карелия", от 5 февраля 2008 года </w:t>
      </w:r>
      <w:hyperlink r:id="rId6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N 24-П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Республики Карелия", от 3 ноября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2015 года </w:t>
      </w:r>
      <w:hyperlink r:id="rId7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N 349-П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"Об утверждении иных условий предоставления субсидий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товаров, в рамках подпрограммы 2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 приказываю:</w:t>
      </w:r>
      <w:proofErr w:type="gramEnd"/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4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проведения конкурсного отбора по предоставлению субсидий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Заместитель Главы Республики Карелия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министр экономического развития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В.Я.ЧМИЛЬ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Утвержден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Приказом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от 5 ноября 2015 г. N 171-А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 w:rsidRPr="009F198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ПРОВЕДЕНИЯ КОНКУРСНОГО ОТБОРА ПО ПРЕДОСТАВЛЕНИЮ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СУБСИДИЙ ИЗ БЮДЖЕТА РЕСПУБЛИКИ КАРЕЛИЯ, НАПРАВЛЕННЫХ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НА СУБСИДИРОВАНИЕ ЧАСТИ ЗАТРАТ СУБЪЕКТОВ МАЛОГО И СРЕДНЕГО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ПРЕДПРИНИМАТЕЛЬСТВА, </w:t>
      </w:r>
      <w:proofErr w:type="gramStart"/>
      <w:r w:rsidRPr="009F1980"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proofErr w:type="gramEnd"/>
      <w:r w:rsidRPr="009F1980">
        <w:rPr>
          <w:rFonts w:ascii="Times New Roman" w:hAnsi="Times New Roman" w:cs="Times New Roman"/>
          <w:b/>
          <w:bCs/>
          <w:sz w:val="24"/>
          <w:szCs w:val="24"/>
        </w:rPr>
        <w:t xml:space="preserve"> С ПРИОБРЕТЕНИЕМ ОБОРУДОВАНИЯ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В ЦЕЛЯХ СОЗДАНИЯ, И (ИЛИ) РАЗВИТИЯ, И (ИЛИ) МОДЕРНИЗАЦИИ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80">
        <w:rPr>
          <w:rFonts w:ascii="Times New Roman" w:hAnsi="Times New Roman" w:cs="Times New Roman"/>
          <w:b/>
          <w:bCs/>
          <w:sz w:val="24"/>
          <w:szCs w:val="24"/>
        </w:rPr>
        <w:t>ПРОИЗВОДСТВА ТОВАРОВ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8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Минэкономразвития РК от 30.12.2015 N 208-А)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проведением конкурсного отбора по предоставлению субсидий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- конкурсный отбор).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Субсидии из бюджета Республики Карелия, направленные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(далее - субсидии), предоставляются на </w:t>
      </w:r>
      <w:proofErr w:type="spellStart"/>
      <w:r w:rsidRPr="009F198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F1980">
        <w:rPr>
          <w:rFonts w:ascii="Times New Roman" w:hAnsi="Times New Roman" w:cs="Times New Roman"/>
          <w:sz w:val="24"/>
          <w:szCs w:val="24"/>
        </w:rPr>
        <w:t xml:space="preserve"> части затрат юридических лиц - субъектов малого и среднего предпринимательства (далее - Претендент), связанных с приобретением оборудования в целях создания, и (или) развития, и (или) модернизации производства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товаров, прошедшим конкурсный отбор на получение субсидии.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Прием заявок осуществляется Министерством экономического развития</w:t>
      </w:r>
      <w:r w:rsidR="0067328C" w:rsidRPr="009F1980">
        <w:rPr>
          <w:rFonts w:ascii="Times New Roman" w:hAnsi="Times New Roman" w:cs="Times New Roman"/>
          <w:sz w:val="24"/>
          <w:szCs w:val="24"/>
        </w:rPr>
        <w:t xml:space="preserve"> и промышленности</w:t>
      </w:r>
      <w:r w:rsidRPr="009F1980">
        <w:rPr>
          <w:rFonts w:ascii="Times New Roman" w:hAnsi="Times New Roman" w:cs="Times New Roman"/>
          <w:sz w:val="24"/>
          <w:szCs w:val="24"/>
        </w:rPr>
        <w:t xml:space="preserve"> Республики Карелия (далее - Министерство) в течение 21 календарного дня со дня опубликования извещения о проведении конкурсного отбора в официальном печатном издании Республики Карелия - газете "Карелия" и размещения на официальном интернет-портале "Портал малого и среднего предпринимательства Республики Карелия" (http://smb10.ru/).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Заявки, поданные по истечении указанного срока, не принимаются.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4. Для рассмотрения вопроса о предоставлении субсидии Претендент представляет в Министерство в сроки и по адресу, указанные в извещении о проведении конкурсного отбора, заявку на предоставление субсидии (далее - заявка), состоящую из следующих документов: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155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форме приложения N 1 к настоящему Порядку;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б) бизнес-проект предпринимательской деятельности Претендента с технико-экономическим обоснованием приобретения оборудования в целях создания, и (или) развития, и (или) модернизации производства товаров;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в) копии учредительных документов Претендента (заверенные подписью руководителя юридического лица (с расшифровкой подписи), печатью организации (при ее наличии) и датой заверения);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9F1980">
        <w:rPr>
          <w:rFonts w:ascii="Times New Roman" w:hAnsi="Times New Roman" w:cs="Times New Roman"/>
          <w:sz w:val="24"/>
          <w:szCs w:val="24"/>
        </w:rPr>
        <w:t>г) копии заключенных Претендентом договоров со всеми приложениями на приобретение в собственность оборудования, включая затраты на монтаж оборудования (заверенные подписью руководителя юридического лица (с расшифровкой подписи), печатью организации (при ее наличии) и датой заверения);</w:t>
      </w:r>
    </w:p>
    <w:p w:rsidR="002F731E" w:rsidRPr="009F1980" w:rsidRDefault="002F731E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д) копии документов, подтверждающих фактически произведенные Претендентом расходы за счет собственных средств на приобретение оборудования не ранее 1 января 2015 года (заверенные подписью руководителя юридического лица (с расшифровкой подписи), печатью организации (при ее наличии) и датой заверения): счета, счета-фактуры, платежные поручения, товарные накладные, иные документы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е) копии бухгалтерских документов, подтверждающих постановку на баланс указанного в </w:t>
      </w:r>
      <w:hyperlink w:anchor="Par52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4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настоящего Порядка оборудования: </w:t>
      </w:r>
      <w:proofErr w:type="spellStart"/>
      <w:r w:rsidRPr="009F1980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9F1980">
        <w:rPr>
          <w:rFonts w:ascii="Times New Roman" w:hAnsi="Times New Roman" w:cs="Times New Roman"/>
          <w:sz w:val="24"/>
          <w:szCs w:val="24"/>
        </w:rPr>
        <w:t>-сальдовую ведомость по счету 01 "Основные средства", инвентарные карточки учета объекта основных средств (ОС-6), заверенные подписью руководителя юридического лица (с расшифровкой подписи), печатью организации (при ее наличии) и датой заверения;</w:t>
      </w:r>
      <w:proofErr w:type="gramEnd"/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ж) копии заключенных Претендентом договоров на поставку выпускаемых товаров (заверенные подписью руководителя юридического лица (с расшифровкой подписи), печатью организации (при ее наличии) и датой заверения);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з) копии документов, подтверждающих дату выпуска оборудования: паспорта и (или) гарантийные талоны на оборудование и технику, заверенные подписью руководителя юридического лица (с расшифровкой подписи), печатью организации (при наличии) и датой заверения.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5. Документы в составе заявки должны быть составлены на русском языке, за исключением тех документов, оригиналы которых выданы Претенденту третьими лицами на ином языке. В этом случае указанные документы должны быть представлены на языке оригинала с </w:t>
      </w:r>
      <w:r w:rsidRPr="009F1980">
        <w:rPr>
          <w:rFonts w:ascii="Times New Roman" w:hAnsi="Times New Roman" w:cs="Times New Roman"/>
          <w:sz w:val="24"/>
          <w:szCs w:val="24"/>
        </w:rPr>
        <w:lastRenderedPageBreak/>
        <w:t>обязательным приложением построчного перевода на русский язык, выполненного на отдельных листах.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6. В порядке межведомственного взаимодействия в течение 5 рабочих дней с момента подачи заявки Министерство запрашивает в отношении Претендента справку налоговых органов об отсутствии задолженности по уплате налогов, сборов, а также пеней и штрафов за нарушение законодательства Российской Федерации о налогах и сборах по состоянию на дату подачи заявки. Претендент вправе самостоятельно представить в Министерство указанный в данном пункте документ.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7. Заявки Претендентов регистрируются по мере поступления в журнале регистрации заявок. Журнал регистрации заявок должен быть пронумерован, прошнурован, скреплен печатью Министерства.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8. Претендент имеет право подать только одну заявку.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9. По итогам проведения конкурсного отбора заявка Претенденту не возвращается.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10. Претендент несет персональную ответственность за достоверность предоставляемых в составе заявки документов.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11. Предоставление субсидии осуществляется на основании результатов конкурсного отбора.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12. Заявка на предоставление субсидии рассматривается Единой комиссией по рассмотрению заявок о предоставлении субсидий (далее - Комиссия), образованной в соответствии с приказом Министерства.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Комиссия осуществляет оценку показателей деятельности Претендента: типа производства, доли вложения собственных средств на реализацию проекта, наличия заключенных договоров на поставку выпускаемой продукции, увеличение количества рабочих мест в течение одного года с момента заключения соглашения о предоставлении субсидии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Все заявки оцениваются по 100-балльной шкале по следующим критериям:</w:t>
      </w:r>
    </w:p>
    <w:p w:rsidR="002A2B89" w:rsidRDefault="002A2B89" w:rsidP="002A2B8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0"/>
        <w:gridCol w:w="960"/>
        <w:gridCol w:w="4680"/>
      </w:tblGrid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деятельности Претендента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Примечание (балл)</w:t>
            </w:r>
          </w:p>
        </w:tc>
      </w:tr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Тип производства (единичное производство </w:t>
            </w:r>
            <w:hyperlink w:anchor="Par100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, мелкосерийное производство </w:t>
            </w:r>
            <w:hyperlink w:anchor="Par101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, массовое производство </w:t>
            </w:r>
            <w:hyperlink w:anchor="Par102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единичное производство - 10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мелкосерийное производство - 40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массовое производство - 100 баллов</w:t>
            </w:r>
          </w:p>
        </w:tc>
      </w:tr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Новое оборудование и техника </w:t>
            </w:r>
            <w:hyperlink w:anchor="Par103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новое оборудование и техника - 100 баллов</w:t>
            </w:r>
          </w:p>
        </w:tc>
      </w:tr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Доля вложения собственных средств от стоимости оборудования, без учета НДС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доля вложения собственных средств 50 и до 60% - 20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свыше 60 и до 80% - 50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свыше 80% - 100 баллов</w:t>
            </w:r>
          </w:p>
        </w:tc>
      </w:tr>
      <w:tr w:rsidR="002A2B89" w:rsidRPr="009F1980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на поставку выпускаемой продукции (оказание услуг)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- 0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от 1 до 3 договоров - 20 баллов;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более 3 договоров - 40 баллов</w:t>
            </w:r>
          </w:p>
        </w:tc>
      </w:tr>
      <w:tr w:rsidR="002A2B89" w:rsidRPr="009F19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в течение одного года с момента заключения соглашения о предоставлении субсидии на субсидирование части затрат </w:t>
            </w:r>
            <w:r w:rsidRPr="009F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прирост отрицательный или равен 0 - 0 баллов.</w:t>
            </w:r>
          </w:p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 1 и более - по 1 баллу за каждое дополнительно созданное рабочее место</w:t>
            </w:r>
          </w:p>
        </w:tc>
      </w:tr>
    </w:tbl>
    <w:p w:rsidR="002A2B89" w:rsidRDefault="002A2B89" w:rsidP="002A2B89">
      <w:pPr>
        <w:pStyle w:val="ConsPlusNormal"/>
        <w:jc w:val="center"/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198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00"/>
      <w:bookmarkEnd w:id="2"/>
      <w:r w:rsidRPr="009F1980">
        <w:rPr>
          <w:rFonts w:ascii="Times New Roman" w:hAnsi="Times New Roman" w:cs="Times New Roman"/>
          <w:sz w:val="20"/>
          <w:szCs w:val="20"/>
        </w:rPr>
        <w:t>&lt;1&gt; Единичное производство представляет собой форму организации производства, при которой различные виды продукции изготавливаются в одном или нескольких экземплярах (штучный выпуск).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01"/>
      <w:bookmarkEnd w:id="3"/>
      <w:r w:rsidRPr="009F1980">
        <w:rPr>
          <w:rFonts w:ascii="Times New Roman" w:hAnsi="Times New Roman" w:cs="Times New Roman"/>
          <w:sz w:val="20"/>
          <w:szCs w:val="20"/>
        </w:rPr>
        <w:t xml:space="preserve">&lt;2&gt; Мелкосерийное производство - выпуск продукции небольшими партиями, применяемый при производстве </w:t>
      </w:r>
      <w:proofErr w:type="spellStart"/>
      <w:r w:rsidRPr="009F1980">
        <w:rPr>
          <w:rFonts w:ascii="Times New Roman" w:hAnsi="Times New Roman" w:cs="Times New Roman"/>
          <w:sz w:val="20"/>
          <w:szCs w:val="20"/>
        </w:rPr>
        <w:t>нестандартизованных</w:t>
      </w:r>
      <w:proofErr w:type="spellEnd"/>
      <w:r w:rsidRPr="009F1980">
        <w:rPr>
          <w:rFonts w:ascii="Times New Roman" w:hAnsi="Times New Roman" w:cs="Times New Roman"/>
          <w:sz w:val="20"/>
          <w:szCs w:val="20"/>
        </w:rPr>
        <w:t xml:space="preserve"> изделий или при мелких заказах.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02"/>
      <w:bookmarkEnd w:id="4"/>
      <w:r w:rsidRPr="009F1980">
        <w:rPr>
          <w:rFonts w:ascii="Times New Roman" w:hAnsi="Times New Roman" w:cs="Times New Roman"/>
          <w:sz w:val="20"/>
          <w:szCs w:val="20"/>
        </w:rPr>
        <w:t>&lt;3&gt; Массовое производство представляет собой форму организации производства, характеризующуюся постоянным выпуском строго ограниченной номенклатуры изделий, однородных по назначению, конструкции, технологическому типу, изготовляемых одновременно и параллельно.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03"/>
      <w:bookmarkEnd w:id="5"/>
      <w:r w:rsidRPr="009F1980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9F1980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9F1980">
        <w:rPr>
          <w:rFonts w:ascii="Times New Roman" w:hAnsi="Times New Roman" w:cs="Times New Roman"/>
          <w:sz w:val="20"/>
          <w:szCs w:val="20"/>
        </w:rPr>
        <w:t>од новыми оборудованием и техникой понимаются оборудование и техника, не бывшие в употреблении, выпущенные не ранее одного года, предшествующего году их приобретения получателем субсидии. При этом техника и оборудование должны иметь гарантию качества завода-изготовителя и (или) продавца.</w:t>
      </w:r>
    </w:p>
    <w:p w:rsidR="009F1980" w:rsidRDefault="009F1980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Рейтинг заявки, представленной Претендентом, впервые участвующим в конкурсном отборе, удваивается.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Преимущественное право на получение субсидии имеет Претендент, заявка которого получила более высокий рейтинг.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При равном рейтинге побеждает заявка с более ранней датой и временем подачи.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Комиссия оценивает поданные заявки на их соответствие </w:t>
      </w:r>
      <w:hyperlink r:id="rId9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условиям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, предусмотренным постановлением Правительства Республики Карелия от 5 февраля 2008 года N 24-П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Республики Карелия" и </w:t>
      </w:r>
      <w:hyperlink r:id="rId11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3 ноября 2015 года N 349-П "Об утверждении иных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субсидий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в рамках подпрограммы 2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Карелия", и принимает одно из следующих решений: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о предоставлении субсидии;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об отказе в предоставлении субсидии.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15. Решение об отказе в предоставлении субсидии принимается в случаях: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14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 xml:space="preserve">- несоответствия Претендента </w:t>
      </w:r>
      <w:hyperlink r:id="rId13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условиям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предоставления субсидий, утвержденным постановлением Правительства Республики Карелия от 5 февраля 2008 года N 24-П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Республики Карелия" и </w:t>
      </w:r>
      <w:hyperlink r:id="rId15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3 ноября 2015 года N 349-П "Об утверждении иных условий предоставления субсидий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товаров, в рамках подпрограммы 2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lastRenderedPageBreak/>
        <w:t xml:space="preserve">- несоответствия предъявленных Претендентом затрат </w:t>
      </w:r>
      <w:hyperlink r:id="rId16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Целям и условиям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предоставления субсидий, утвержденным постановлением Правительства Республики Карелия от 5 февраля 2008 года N 24-П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Республики Карелия" и </w:t>
      </w:r>
      <w:hyperlink r:id="rId17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3 ноября 2015 года N 349-П "Об утверждении иных условий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предоставления субсидий из бюджета Республики Карелия,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товаров, в рамках подпрограммы 2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Карелия";</w:t>
      </w:r>
      <w:proofErr w:type="gramEnd"/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в случае наличия у Претендента задолженности по налогам, сборам, пеням и налоговым санкциям по состоянию на дату обращения о предоставлении субсидии;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- превышения суммы запрашиваемых субсидий над лимитами бюджетных ассигнований, доведенных Министерству на данное мероприятие в рамках реализации </w:t>
      </w:r>
      <w:hyperlink r:id="rId18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2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Карелия", утвержденной постановлением Правительства Республики Карелия от 3 марта 2014 года N 49-П на соответствующий финансовый год.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16. Решение о предоставлении (об отказе в предоставлении) субсидии принимается Комиссией не позднее чем в тридцатидневный срок со дня окончания приема заявок и оформляется протоколом. Предоставление субсидии осуществляется в пределах утвержденных лимитов бюджетных средств. Комиссия правомочна принимать решения при участии в голосовании не менее половины ее членов. Все решения Комиссии принимаются простым большинством голосов присутствующих на заседании, при равенстве голосов решающим является голос председателя Комиссии. Выписка из протокола направляется Претенденту в течение 5 дней от даты принятия решения.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17. Утратил силу. - </w:t>
      </w:r>
      <w:hyperlink r:id="rId19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Минэкономразвития РК от 30.12.2015 N 208-А.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18. С Претендентом, прошедшим отбор на предоставление субсидии, в течение 15 рабочих дней от даты принятия решения о предоставлении субсидии заключается соглашение о предоставлении субсидии.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Default="002A2B89" w:rsidP="002A2B89">
      <w:pPr>
        <w:pStyle w:val="ConsPlusNormal"/>
        <w:ind w:firstLine="540"/>
        <w:jc w:val="both"/>
      </w:pPr>
    </w:p>
    <w:p w:rsidR="002A2B89" w:rsidRDefault="002A2B89" w:rsidP="002A2B89">
      <w:pPr>
        <w:pStyle w:val="ConsPlusNormal"/>
        <w:ind w:firstLine="540"/>
        <w:jc w:val="both"/>
      </w:pPr>
    </w:p>
    <w:p w:rsidR="002A2B89" w:rsidRDefault="002A2B89" w:rsidP="002A2B89">
      <w:pPr>
        <w:pStyle w:val="ConsPlusNormal"/>
        <w:ind w:firstLine="540"/>
        <w:jc w:val="both"/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к Порядку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проведения конкурсного отбора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по предоставлению субсидий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из бюджета Республики Карелия,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на субсидирование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части затрат субъектов малого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с приобретением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оборудования в целях создания,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и (или) развития, и (или)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модернизации производства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товаров,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от 5 ноября 2015 года N 171-А</w:t>
      </w:r>
    </w:p>
    <w:p w:rsidR="002A2B89" w:rsidRPr="009F1980" w:rsidRDefault="002A2B89" w:rsidP="002A2B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В Министерство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развития Республики Карелия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организации-претендента)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5"/>
      <w:bookmarkEnd w:id="6"/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        Заявление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о предоставлении субсидии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на </w:t>
      </w:r>
      <w:proofErr w:type="spellStart"/>
      <w:r w:rsidRPr="009F198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F1980">
        <w:rPr>
          <w:rFonts w:ascii="Times New Roman" w:hAnsi="Times New Roman" w:cs="Times New Roman"/>
          <w:sz w:val="24"/>
          <w:szCs w:val="24"/>
        </w:rPr>
        <w:t xml:space="preserve"> части затрат субъектов малого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и среднего предпринимательства,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с приобретением оборудования в целях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создания, и (или) развития, и (или)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модернизации производства товаров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Прошу  Вас  предоставить  субсидию  на  </w:t>
      </w:r>
      <w:proofErr w:type="spellStart"/>
      <w:r w:rsidRPr="009F198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F1980">
        <w:rPr>
          <w:rFonts w:ascii="Times New Roman" w:hAnsi="Times New Roman" w:cs="Times New Roman"/>
          <w:sz w:val="24"/>
          <w:szCs w:val="24"/>
        </w:rPr>
        <w:t xml:space="preserve">  части  затрат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связанных с  приобретением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оборудования в  целях  создания,  и (или)  развития,  и (или)  модернизации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производства товаров для реализации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(наименование бизнес-проекта, вид деятельности предприятия (ЕГРЮЛ),</w:t>
      </w:r>
      <w:proofErr w:type="gramEnd"/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при реализации бизнес-проекта)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1. Информация о Претенденте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(по состоянию на "___" _________ 20___ года):</w:t>
      </w:r>
    </w:p>
    <w:p w:rsidR="002A2B89" w:rsidRPr="009F1980" w:rsidRDefault="002A2B89" w:rsidP="002A2B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1920"/>
      </w:tblGrid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Претендента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юридического лица в налоговых органах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субъектам малого и среднего предпринимательства в соответствии со </w:t>
            </w:r>
            <w:hyperlink r:id="rId20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209-ФЗ "О развитии малого и среднего предпринимательства в Российской Федерации" (малое, среднее)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Претендента (в соответствии с ЕГРЮЛ) для осуществления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кода и его расшифровкой)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производимой на момент обращения за получением субсидии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Размер месячной заработной платы на 1 наемного работника (не ниже прожиточного минимума), руб.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работников,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выплате заработной платы наемным работникам по состоянию на начало месяца подачи заявления, руб.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Возбуждение дела о несостоятельности (банкротстве) и введение процедуры банкротства в установленном законодательством порядке, а также наличие процедуры ликвидации или реорганизации в отношении Претендента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B89" w:rsidRPr="009F1980" w:rsidRDefault="002A2B89" w:rsidP="002A2B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2. Цель 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,  на  которую  будет   использована  полученная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субсидия, _________________________________________________________________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3. Таблица показателей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0"/>
        <w:gridCol w:w="1320"/>
        <w:gridCol w:w="1800"/>
      </w:tblGrid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8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для реализации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8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F731E" w:rsidP="002F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Объем собственных средств (в </w:t>
            </w:r>
            <w:proofErr w:type="spell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. заемных), вложенных в реализацию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оборудования) не ранее 1 января 2015 года, без учета НДС.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Объем запрашиваемых средств государственной поддержки (не более 10000 тыс. рублей из расчета не более 50% произведенных затрат на приобретение оборудования, без учета НДС) - субсидия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Тип производства (единичное производство </w:t>
            </w:r>
            <w:hyperlink w:anchor="Par238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, мелкосерийное производство </w:t>
            </w:r>
            <w:hyperlink w:anchor="Par241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, массовое производство </w:t>
            </w:r>
            <w:hyperlink w:anchor="Par244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договоров на поставку выпускаемой продукции (оказание услуг) </w:t>
            </w:r>
            <w:hyperlink w:anchor="Par248" w:history="1">
              <w:r w:rsidRPr="009F19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89" w:rsidRPr="009F1980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по </w:t>
            </w:r>
            <w:proofErr w:type="gramStart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бизнес-проекту</w:t>
            </w:r>
            <w:proofErr w:type="gramEnd"/>
            <w:r w:rsidRPr="009F198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года с момента заключения соглашения о предоставлении субсидии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9" w:rsidRPr="009F1980" w:rsidRDefault="002A2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38"/>
      <w:bookmarkEnd w:id="7"/>
      <w:r w:rsidRPr="009F1980">
        <w:rPr>
          <w:rFonts w:ascii="Times New Roman" w:hAnsi="Times New Roman" w:cs="Times New Roman"/>
          <w:sz w:val="24"/>
          <w:szCs w:val="24"/>
        </w:rPr>
        <w:t xml:space="preserve">    &lt;5&gt;  Единичное  производство  -  представляет  собой  форму организации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производства,  при которой различные виды продукции изготавливаются в одном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или нескольких экземплярах (штучный выпуск).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1"/>
      <w:bookmarkEnd w:id="8"/>
      <w:r w:rsidRPr="009F1980">
        <w:rPr>
          <w:rFonts w:ascii="Times New Roman" w:hAnsi="Times New Roman" w:cs="Times New Roman"/>
          <w:sz w:val="24"/>
          <w:szCs w:val="24"/>
        </w:rPr>
        <w:t xml:space="preserve">    &lt;6&gt;  Мелкосерийное производство - выпуск продукции небольшими партиями,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применяемый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 при  производстве </w:t>
      </w:r>
      <w:proofErr w:type="spellStart"/>
      <w:r w:rsidRPr="009F1980">
        <w:rPr>
          <w:rFonts w:ascii="Times New Roman" w:hAnsi="Times New Roman" w:cs="Times New Roman"/>
          <w:sz w:val="24"/>
          <w:szCs w:val="24"/>
        </w:rPr>
        <w:t>нестандартизированных</w:t>
      </w:r>
      <w:proofErr w:type="spellEnd"/>
      <w:r w:rsidRPr="009F1980">
        <w:rPr>
          <w:rFonts w:ascii="Times New Roman" w:hAnsi="Times New Roman" w:cs="Times New Roman"/>
          <w:sz w:val="24"/>
          <w:szCs w:val="24"/>
        </w:rPr>
        <w:t xml:space="preserve"> изделий или при мелких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заказах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44"/>
      <w:bookmarkEnd w:id="9"/>
      <w:r w:rsidRPr="009F1980">
        <w:rPr>
          <w:rFonts w:ascii="Times New Roman" w:hAnsi="Times New Roman" w:cs="Times New Roman"/>
          <w:sz w:val="24"/>
          <w:szCs w:val="24"/>
        </w:rPr>
        <w:t xml:space="preserve">    &lt;7&gt;  Массовое  производство  -  представляет  собой  форму  организации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производства, 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характеризующуюся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 постоянным  выпуском  строго ограниченной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номенклатуры    изделий,    однородных    по    назначению,    конструкции,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технологическому типу,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изготовляемых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одновременно и параллельно.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48"/>
      <w:bookmarkEnd w:id="10"/>
      <w:r w:rsidRPr="009F1980">
        <w:rPr>
          <w:rFonts w:ascii="Times New Roman" w:hAnsi="Times New Roman" w:cs="Times New Roman"/>
          <w:sz w:val="24"/>
          <w:szCs w:val="24"/>
        </w:rPr>
        <w:t xml:space="preserve">    &lt;*&gt; Указанные данные соответствуют данным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Подтверждаю     принадлежность   к    субъектам   малого     (среднего)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предпринимательства  в  соответствии  со  </w:t>
      </w:r>
      <w:hyperlink r:id="rId21" w:history="1">
        <w:r w:rsidRPr="009F1980">
          <w:rPr>
            <w:rFonts w:ascii="Times New Roman" w:hAnsi="Times New Roman" w:cs="Times New Roman"/>
            <w:color w:val="0000FF"/>
            <w:sz w:val="24"/>
            <w:szCs w:val="24"/>
          </w:rPr>
          <w:t>статьей  4</w:t>
        </w:r>
      </w:hyperlink>
      <w:r w:rsidRPr="009F1980">
        <w:rPr>
          <w:rFonts w:ascii="Times New Roman" w:hAnsi="Times New Roman" w:cs="Times New Roman"/>
          <w:sz w:val="24"/>
          <w:szCs w:val="24"/>
        </w:rPr>
        <w:t xml:space="preserve">  Федерального   закона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от   24  июля   2007   года   N 209-ФЗ   "О   развитии малого  и   среднего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Полноту   и   достоверность   сведений,   указанных   в   заявлении   о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 субсидии и  предоставленных  в составе  заявки  документов,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гарантирую.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Руководитель претендента _____________ ________________________(Ф.И.О.)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                               (подпись)    (расшифровка подписи)</w:t>
      </w:r>
    </w:p>
    <w:p w:rsidR="002A2B89" w:rsidRPr="009F1980" w:rsidRDefault="002A2B89" w:rsidP="002A2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М.П.                                          "___" ______________ 20___ г.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Рекомендации к составлению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,</w:t>
      </w:r>
    </w:p>
    <w:p w:rsidR="002A2B89" w:rsidRPr="009F1980" w:rsidRDefault="002A2B89" w:rsidP="002A2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на получение субсидии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В бизнес-проекте,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претендующем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 xml:space="preserve"> на получение субсидии, рекомендуются к содержанию следующие разделы: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- резюме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, включая оценку общественной значимости и полезности бизнес-проекта;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анализ положения дел в отрасли;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план маркетинга;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инвестиционный план;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производственный план;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организационный план;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охрана окружающей среды (при необходимости);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финансовый план;</w:t>
      </w:r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>- оценка рисков;</w:t>
      </w:r>
      <w:bookmarkStart w:id="11" w:name="_GoBack"/>
      <w:bookmarkEnd w:id="11"/>
    </w:p>
    <w:p w:rsidR="002A2B89" w:rsidRPr="009F1980" w:rsidRDefault="002A2B89" w:rsidP="002A2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980">
        <w:rPr>
          <w:rFonts w:ascii="Times New Roman" w:hAnsi="Times New Roman" w:cs="Times New Roman"/>
          <w:sz w:val="24"/>
          <w:szCs w:val="24"/>
        </w:rPr>
        <w:t xml:space="preserve">- эффективность </w:t>
      </w:r>
      <w:proofErr w:type="gramStart"/>
      <w:r w:rsidRPr="009F198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9F1980">
        <w:rPr>
          <w:rFonts w:ascii="Times New Roman" w:hAnsi="Times New Roman" w:cs="Times New Roman"/>
          <w:sz w:val="24"/>
          <w:szCs w:val="24"/>
        </w:rPr>
        <w:t>.</w:t>
      </w:r>
    </w:p>
    <w:p w:rsidR="00B22FFD" w:rsidRPr="009F1980" w:rsidRDefault="00B22FFD">
      <w:pPr>
        <w:rPr>
          <w:rFonts w:ascii="Times New Roman" w:hAnsi="Times New Roman" w:cs="Times New Roman"/>
          <w:sz w:val="24"/>
          <w:szCs w:val="24"/>
        </w:rPr>
      </w:pPr>
    </w:p>
    <w:sectPr w:rsidR="00B22FFD" w:rsidRPr="009F1980" w:rsidSect="0033632E">
      <w:pgSz w:w="11905" w:h="16838"/>
      <w:pgMar w:top="850" w:right="849" w:bottom="567" w:left="10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9"/>
    <w:rsid w:val="002A2B89"/>
    <w:rsid w:val="002F731E"/>
    <w:rsid w:val="00597E22"/>
    <w:rsid w:val="0067328C"/>
    <w:rsid w:val="007F1499"/>
    <w:rsid w:val="009F1980"/>
    <w:rsid w:val="00A26005"/>
    <w:rsid w:val="00A85E49"/>
    <w:rsid w:val="00B22FFD"/>
    <w:rsid w:val="00ED275D"/>
    <w:rsid w:val="00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2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2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847EBBC796A57AE12939199A2AE63CD8B5790AFA7A69BAE9FE2FA4A82F69BBCFB80BE926A527FDD97A9KC70I" TargetMode="External"/><Relationship Id="rId13" Type="http://schemas.openxmlformats.org/officeDocument/2006/relationships/hyperlink" Target="consultantplus://offline/ref=70F847EBBC796A57AE12939199A2AE63CD8B5790AFA6AC9FA09FE2FA4A82F69BBCFB80BE926A527FDD97A8KC75I" TargetMode="External"/><Relationship Id="rId18" Type="http://schemas.openxmlformats.org/officeDocument/2006/relationships/hyperlink" Target="consultantplus://offline/ref=70F847EBBC796A57AE12939199A2AE63CD8B5790AFA7A793A49FE2FA4A82F69BBCFB80BE926A527FDF94A8KC7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F847EBBC796A57AE128D9C8FCEF96EC8890A9CAFA9AECDFAC0B9A71D8BFCCCFBB4D9FCD667537EKD74I" TargetMode="External"/><Relationship Id="rId7" Type="http://schemas.openxmlformats.org/officeDocument/2006/relationships/hyperlink" Target="consultantplus://offline/ref=70F847EBBC796A57AE12939199A2AE63CD8B5790AFA6AD93A79FE2FA4A82F69BBCFB80BE926A527FDD97A9KC7CI" TargetMode="External"/><Relationship Id="rId12" Type="http://schemas.openxmlformats.org/officeDocument/2006/relationships/hyperlink" Target="consultantplus://offline/ref=70F847EBBC796A57AE128D9C8FCEF96EC8890A9CAFA9AECDFAC0B9A71D8BFCCCFBB4D9FCD667527BKD79I" TargetMode="External"/><Relationship Id="rId17" Type="http://schemas.openxmlformats.org/officeDocument/2006/relationships/hyperlink" Target="consultantplus://offline/ref=70F847EBBC796A57AE12939199A2AE63CD8B5790AFA6AD93A79FE2FA4A82F69BBCFB80BE926A527FDD97A9KC7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F847EBBC796A57AE12939199A2AE63CD8B5790AFA6AC9FA09FE2FA4A82F69BBCFB80BE926A527FDD97A8KC73I" TargetMode="External"/><Relationship Id="rId20" Type="http://schemas.openxmlformats.org/officeDocument/2006/relationships/hyperlink" Target="consultantplus://offline/ref=70F847EBBC796A57AE128D9C8FCEF96EC8890A9CAFA9AECDFAC0B9A71D8BFCCCFBB4D9FCD667537EKD7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847EBBC796A57AE12939199A2AE63CD8B5790AFA6AC9FA09FE2FA4A82F69BKB7CI" TargetMode="External"/><Relationship Id="rId11" Type="http://schemas.openxmlformats.org/officeDocument/2006/relationships/hyperlink" Target="consultantplus://offline/ref=70F847EBBC796A57AE12939199A2AE63CD8B5790AFA6AD93A79FE2FA4A82F69BBCFB80BE926A527FDD97A9KC7CI" TargetMode="External"/><Relationship Id="rId5" Type="http://schemas.openxmlformats.org/officeDocument/2006/relationships/hyperlink" Target="consultantplus://offline/ref=70F847EBBC796A57AE12939199A2AE63CD8B5790AFA7A793A49FE2FA4A82F69BBCFB80BE926A527FDD9EADKC73I" TargetMode="External"/><Relationship Id="rId15" Type="http://schemas.openxmlformats.org/officeDocument/2006/relationships/hyperlink" Target="consultantplus://offline/ref=70F847EBBC796A57AE12939199A2AE63CD8B5790AFA6AD93A79FE2FA4A82F69BBCFB80BE926A527FDD97A9KC7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F847EBBC796A57AE12939199A2AE63CD8B5790AFA6AC9FA09FE2FA4A82F69BBCFB80BE926A527FDD97A8KC73I" TargetMode="External"/><Relationship Id="rId19" Type="http://schemas.openxmlformats.org/officeDocument/2006/relationships/hyperlink" Target="consultantplus://offline/ref=70F847EBBC796A57AE12939199A2AE63CD8B5790AFA7A69BAE9FE2FA4A82F69BBCFB80BE926A527FDD97ABKC7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847EBBC796A57AE12939199A2AE63CD8B5790AFA6AC9FA09FE2FA4A82F69BBCFB80BE926A527FDD97A8KC75I" TargetMode="External"/><Relationship Id="rId14" Type="http://schemas.openxmlformats.org/officeDocument/2006/relationships/hyperlink" Target="consultantplus://offline/ref=70F847EBBC796A57AE12939199A2AE63CD8B5790AFA6AC9FA09FE2FA4A82F69BBCFB80BE926A527FDD97A8KC7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Наталья Борисовна</dc:creator>
  <cp:lastModifiedBy>Строганова Наталья Борисовна</cp:lastModifiedBy>
  <cp:revision>6</cp:revision>
  <dcterms:created xsi:type="dcterms:W3CDTF">2016-09-20T08:59:00Z</dcterms:created>
  <dcterms:modified xsi:type="dcterms:W3CDTF">2016-09-20T09:13:00Z</dcterms:modified>
</cp:coreProperties>
</file>