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20" w:rsidRDefault="009B7820" w:rsidP="009B7820">
      <w:pPr>
        <w:jc w:val="center"/>
      </w:pPr>
      <w:r>
        <w:rPr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0" w:rsidRDefault="009B7820" w:rsidP="009B7820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9B7820" w:rsidRDefault="009B7820" w:rsidP="009B7820">
      <w:pPr>
        <w:tabs>
          <w:tab w:val="left" w:pos="7755"/>
        </w:tabs>
        <w:jc w:val="center"/>
        <w:rPr>
          <w:szCs w:val="24"/>
        </w:rPr>
      </w:pPr>
      <w:r>
        <w:rPr>
          <w:szCs w:val="24"/>
        </w:rPr>
        <w:t>РЕСПУБЛИКА КАРЕЛИЯ</w:t>
      </w:r>
    </w:p>
    <w:p w:rsidR="009B7820" w:rsidRDefault="009B7820" w:rsidP="009B7820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</w:p>
    <w:p w:rsidR="009B7820" w:rsidRDefault="009B7820" w:rsidP="009B7820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«МЕДВЕЖЬЕГОРСКИЙ   МУНИЦИПАЛЬНЫЙ РАЙОН»</w:t>
      </w:r>
    </w:p>
    <w:p w:rsidR="009B7820" w:rsidRDefault="009B7820" w:rsidP="009B7820">
      <w:pPr>
        <w:tabs>
          <w:tab w:val="left" w:pos="7755"/>
        </w:tabs>
        <w:jc w:val="center"/>
        <w:rPr>
          <w:b/>
          <w:sz w:val="28"/>
          <w:szCs w:val="28"/>
        </w:rPr>
      </w:pPr>
    </w:p>
    <w:p w:rsidR="009B7820" w:rsidRDefault="00245387" w:rsidP="009B7820">
      <w:pPr>
        <w:tabs>
          <w:tab w:val="left" w:pos="77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Толвуйского</w:t>
      </w:r>
      <w:proofErr w:type="spellEnd"/>
      <w:r>
        <w:rPr>
          <w:b/>
          <w:sz w:val="32"/>
          <w:szCs w:val="32"/>
        </w:rPr>
        <w:t xml:space="preserve"> </w:t>
      </w:r>
      <w:r w:rsidR="009B7820">
        <w:rPr>
          <w:b/>
          <w:sz w:val="32"/>
          <w:szCs w:val="32"/>
        </w:rPr>
        <w:t xml:space="preserve"> сельского поселения</w:t>
      </w:r>
    </w:p>
    <w:p w:rsidR="009B7820" w:rsidRDefault="009B7820" w:rsidP="009B7820">
      <w:pPr>
        <w:pStyle w:val="3"/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9B7820" w:rsidRDefault="009B7820" w:rsidP="009B7820">
      <w:pPr>
        <w:pStyle w:val="3"/>
        <w:tabs>
          <w:tab w:val="left" w:pos="7755"/>
        </w:tabs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9B7820" w:rsidRDefault="009B7820" w:rsidP="009B7820">
      <w:pPr>
        <w:rPr>
          <w:b/>
          <w:sz w:val="28"/>
          <w:szCs w:val="28"/>
        </w:rPr>
      </w:pPr>
    </w:p>
    <w:p w:rsidR="009B7820" w:rsidRDefault="009B7820" w:rsidP="009B7820"/>
    <w:p w:rsidR="009B7820" w:rsidRPr="009B7820" w:rsidRDefault="00245387" w:rsidP="009B782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03</w:t>
      </w:r>
      <w:r w:rsidR="009B7820" w:rsidRPr="009B782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.02 2022</w:t>
      </w:r>
      <w:r w:rsidR="009B7820" w:rsidRPr="009B7820">
        <w:rPr>
          <w:b/>
          <w:sz w:val="22"/>
          <w:szCs w:val="22"/>
          <w:u w:val="single"/>
        </w:rPr>
        <w:t xml:space="preserve">г.  № </w:t>
      </w:r>
      <w:r>
        <w:rPr>
          <w:b/>
          <w:sz w:val="22"/>
          <w:szCs w:val="22"/>
          <w:u w:val="single"/>
        </w:rPr>
        <w:t>13</w:t>
      </w:r>
      <w:r w:rsidR="009B7820" w:rsidRPr="009B7820">
        <w:rPr>
          <w:b/>
          <w:sz w:val="22"/>
          <w:szCs w:val="22"/>
          <w:u w:val="single"/>
        </w:rPr>
        <w:t xml:space="preserve">                             </w:t>
      </w:r>
    </w:p>
    <w:p w:rsidR="009B7820" w:rsidRPr="009B7820" w:rsidRDefault="00245387" w:rsidP="009B782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д. </w:t>
      </w:r>
      <w:proofErr w:type="spellStart"/>
      <w:r>
        <w:rPr>
          <w:b/>
          <w:sz w:val="22"/>
          <w:szCs w:val="22"/>
        </w:rPr>
        <w:t>Толвуя</w:t>
      </w:r>
      <w:proofErr w:type="spellEnd"/>
    </w:p>
    <w:p w:rsidR="009B7820" w:rsidRPr="009B7820" w:rsidRDefault="009B7820" w:rsidP="009B7820">
      <w:pPr>
        <w:jc w:val="center"/>
        <w:rPr>
          <w:b/>
          <w:sz w:val="22"/>
          <w:szCs w:val="22"/>
        </w:rPr>
      </w:pP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 xml:space="preserve">Об утверждении Положения об установке </w:t>
      </w: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>и эксплуатации указателей с наименованием</w:t>
      </w: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 xml:space="preserve"> улиц, номерами домов и иных информационных </w:t>
      </w:r>
    </w:p>
    <w:p w:rsidR="009B7820" w:rsidRDefault="009B7820" w:rsidP="009B7820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9B7820">
        <w:rPr>
          <w:rFonts w:ascii="Times New Roman" w:hAnsi="Times New Roman" w:cs="Times New Roman"/>
          <w:sz w:val="22"/>
          <w:szCs w:val="22"/>
        </w:rPr>
        <w:t>знаков размещаемых на зданиях и сооружениях</w:t>
      </w:r>
    </w:p>
    <w:p w:rsidR="009B7820" w:rsidRPr="009B7820" w:rsidRDefault="00245387" w:rsidP="009B7820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Толвуйском</w:t>
      </w:r>
      <w:proofErr w:type="spellEnd"/>
      <w:r w:rsidR="009B7820" w:rsidRPr="009B7820">
        <w:rPr>
          <w:rFonts w:ascii="Times New Roman" w:hAnsi="Times New Roman" w:cs="Times New Roman"/>
          <w:sz w:val="22"/>
          <w:szCs w:val="22"/>
        </w:rPr>
        <w:t xml:space="preserve"> сельском поселении</w:t>
      </w:r>
    </w:p>
    <w:p w:rsidR="009B7820" w:rsidRPr="009B7820" w:rsidRDefault="009B7820" w:rsidP="009B7820">
      <w:pPr>
        <w:rPr>
          <w:sz w:val="22"/>
          <w:szCs w:val="22"/>
          <w:lang w:eastAsia="zh-CN" w:bidi="hi-IN"/>
        </w:rPr>
      </w:pPr>
    </w:p>
    <w:p w:rsidR="009B7820" w:rsidRPr="009B7820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B7820">
        <w:rPr>
          <w:sz w:val="24"/>
          <w:szCs w:val="24"/>
        </w:rPr>
        <w:t xml:space="preserve">В соответствии со ст. 16 Федерального закона от 06.10.2003 N 131-ФЗ "Об общих принципах организации местного самоуправления в Российской Федерации" и Постановлением Государственного комитета РФ по строительству и жилищно-коммунальному комплексу от 27.09.2003 N 170 "Об утверждении правил и норм технической эксплуатации жилищного фонда" и на основании Устава </w:t>
      </w:r>
      <w:proofErr w:type="spellStart"/>
      <w:r w:rsidR="00245387">
        <w:rPr>
          <w:sz w:val="24"/>
          <w:szCs w:val="24"/>
        </w:rPr>
        <w:t>Толвуйского</w:t>
      </w:r>
      <w:proofErr w:type="spellEnd"/>
      <w:r w:rsidRPr="009B7820">
        <w:rPr>
          <w:sz w:val="24"/>
          <w:szCs w:val="24"/>
        </w:rPr>
        <w:t xml:space="preserve"> сельского посе</w:t>
      </w:r>
      <w:r w:rsidR="00245387">
        <w:rPr>
          <w:sz w:val="24"/>
          <w:szCs w:val="24"/>
        </w:rPr>
        <w:t xml:space="preserve">ления,  администрация </w:t>
      </w:r>
      <w:proofErr w:type="spellStart"/>
      <w:r w:rsidR="00245387">
        <w:rPr>
          <w:sz w:val="24"/>
          <w:szCs w:val="24"/>
        </w:rPr>
        <w:t>Толвуйского</w:t>
      </w:r>
      <w:proofErr w:type="spellEnd"/>
      <w:r w:rsidRPr="009B7820">
        <w:rPr>
          <w:sz w:val="24"/>
          <w:szCs w:val="24"/>
        </w:rPr>
        <w:t xml:space="preserve">  сельского поселения</w:t>
      </w:r>
      <w:proofErr w:type="gramEnd"/>
    </w:p>
    <w:p w:rsidR="009B7820" w:rsidRPr="009B7820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9B7820" w:rsidRDefault="009B7820" w:rsidP="009B7820">
      <w:pPr>
        <w:pStyle w:val="ConsPlusNormal"/>
        <w:ind w:firstLine="540"/>
        <w:jc w:val="center"/>
        <w:rPr>
          <w:sz w:val="24"/>
          <w:szCs w:val="24"/>
        </w:rPr>
      </w:pPr>
      <w:r w:rsidRPr="009B7820">
        <w:rPr>
          <w:b/>
          <w:sz w:val="24"/>
          <w:szCs w:val="24"/>
        </w:rPr>
        <w:t>ПОСТАНОВЛЯЕТ</w:t>
      </w:r>
      <w:r w:rsidRPr="009B7820">
        <w:rPr>
          <w:sz w:val="24"/>
          <w:szCs w:val="24"/>
        </w:rPr>
        <w:t>:</w:t>
      </w:r>
    </w:p>
    <w:p w:rsidR="009B7820" w:rsidRPr="009B7820" w:rsidRDefault="009B7820" w:rsidP="009B7820">
      <w:pPr>
        <w:pStyle w:val="ConsPlusNormal"/>
        <w:ind w:firstLine="540"/>
        <w:jc w:val="center"/>
        <w:rPr>
          <w:sz w:val="24"/>
          <w:szCs w:val="24"/>
        </w:rPr>
      </w:pPr>
    </w:p>
    <w:p w:rsidR="009B7820" w:rsidRPr="009B7820" w:rsidRDefault="009B7820" w:rsidP="009B7820">
      <w:pPr>
        <w:pStyle w:val="a3"/>
        <w:numPr>
          <w:ilvl w:val="0"/>
          <w:numId w:val="1"/>
        </w:numPr>
        <w:ind w:left="142" w:firstLine="398"/>
        <w:jc w:val="both"/>
        <w:rPr>
          <w:rFonts w:eastAsia="Times New Roman" w:cs="Times New Roman"/>
          <w:szCs w:val="24"/>
        </w:rPr>
      </w:pPr>
      <w:r w:rsidRPr="009B7820">
        <w:rPr>
          <w:rFonts w:cs="Times New Roman"/>
          <w:szCs w:val="24"/>
        </w:rPr>
        <w:t>Утвердить Положение «Об установке и эксплуатации указателей с наименованием улиц, номерами домов и иных информационных знаков, размещаемых на з</w:t>
      </w:r>
      <w:r w:rsidR="00245387">
        <w:rPr>
          <w:rFonts w:cs="Times New Roman"/>
          <w:szCs w:val="24"/>
        </w:rPr>
        <w:t xml:space="preserve">даниях и сооружениях в </w:t>
      </w:r>
      <w:proofErr w:type="spellStart"/>
      <w:r w:rsidR="00245387">
        <w:rPr>
          <w:rFonts w:cs="Times New Roman"/>
          <w:szCs w:val="24"/>
        </w:rPr>
        <w:t>Толвуйском</w:t>
      </w:r>
      <w:proofErr w:type="spellEnd"/>
      <w:r w:rsidRPr="009B7820">
        <w:rPr>
          <w:rFonts w:cs="Times New Roman"/>
          <w:szCs w:val="24"/>
        </w:rPr>
        <w:t xml:space="preserve"> сельском поселении» (приложение № 1).</w:t>
      </w:r>
    </w:p>
    <w:p w:rsidR="009B7820" w:rsidRPr="009B7820" w:rsidRDefault="009B7820" w:rsidP="009B7820">
      <w:pPr>
        <w:pStyle w:val="a3"/>
        <w:numPr>
          <w:ilvl w:val="0"/>
          <w:numId w:val="1"/>
        </w:numPr>
        <w:ind w:left="142" w:firstLine="398"/>
        <w:jc w:val="both"/>
        <w:rPr>
          <w:rFonts w:eastAsia="Times New Roman" w:cs="Times New Roman"/>
          <w:szCs w:val="24"/>
        </w:rPr>
      </w:pPr>
      <w:r w:rsidRPr="009B7820">
        <w:rPr>
          <w:rFonts w:cs="Times New Roman"/>
          <w:szCs w:val="24"/>
        </w:rPr>
        <w:t>Утвердить форму указателей с названиями улиц и номеров домо</w:t>
      </w:r>
      <w:r w:rsidR="00245387">
        <w:rPr>
          <w:rFonts w:cs="Times New Roman"/>
          <w:szCs w:val="24"/>
        </w:rPr>
        <w:t xml:space="preserve">в, расположенных на территории </w:t>
      </w:r>
      <w:proofErr w:type="spellStart"/>
      <w:r w:rsidR="00245387">
        <w:rPr>
          <w:rFonts w:cs="Times New Roman"/>
          <w:szCs w:val="24"/>
        </w:rPr>
        <w:t>Толвуйского</w:t>
      </w:r>
      <w:proofErr w:type="spellEnd"/>
      <w:r w:rsidRPr="009B7820">
        <w:rPr>
          <w:rFonts w:cs="Times New Roman"/>
          <w:szCs w:val="24"/>
        </w:rPr>
        <w:t xml:space="preserve"> сельского поселения (приложение № 2).</w:t>
      </w:r>
    </w:p>
    <w:p w:rsidR="009B7820" w:rsidRPr="009B7820" w:rsidRDefault="009B7820" w:rsidP="009B7820">
      <w:pPr>
        <w:pStyle w:val="a3"/>
        <w:numPr>
          <w:ilvl w:val="0"/>
          <w:numId w:val="1"/>
        </w:numPr>
        <w:ind w:left="142" w:firstLine="398"/>
        <w:jc w:val="both"/>
        <w:rPr>
          <w:rFonts w:eastAsia="Times New Roman" w:cs="Times New Roman"/>
          <w:szCs w:val="24"/>
        </w:rPr>
      </w:pPr>
      <w:r w:rsidRPr="009B7820">
        <w:rPr>
          <w:rFonts w:cs="Times New Roman"/>
          <w:szCs w:val="24"/>
        </w:rPr>
        <w:t>Рекомендовать собственникам жилых помещений (домов) устанавливать указатели с наименованием улиц, номерами домов и иных информационных знаков, размещаемых на зданиях и сооружениях утвержденного образца.</w:t>
      </w:r>
    </w:p>
    <w:p w:rsidR="009B7820" w:rsidRPr="009B7820" w:rsidRDefault="009B7820" w:rsidP="009B7820">
      <w:pPr>
        <w:pStyle w:val="ConsPlusNormal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9B7820">
        <w:rPr>
          <w:sz w:val="24"/>
          <w:szCs w:val="24"/>
        </w:rPr>
        <w:t xml:space="preserve">        Настоящее решение подлежит опубликованию (обнародованию).</w:t>
      </w:r>
    </w:p>
    <w:p w:rsidR="009B7820" w:rsidRPr="009B7820" w:rsidRDefault="009B7820" w:rsidP="009B7820">
      <w:pPr>
        <w:pStyle w:val="ConsPlusNormal"/>
        <w:jc w:val="both"/>
        <w:rPr>
          <w:sz w:val="24"/>
          <w:szCs w:val="24"/>
        </w:rPr>
      </w:pPr>
    </w:p>
    <w:p w:rsidR="009B7820" w:rsidRDefault="009B7820" w:rsidP="009B7820">
      <w:pPr>
        <w:pStyle w:val="ConsPlusNormal"/>
        <w:jc w:val="both"/>
        <w:rPr>
          <w:sz w:val="24"/>
          <w:szCs w:val="24"/>
        </w:rPr>
      </w:pPr>
    </w:p>
    <w:p w:rsidR="000647BA" w:rsidRDefault="000647BA" w:rsidP="009B7820">
      <w:pPr>
        <w:pStyle w:val="ConsPlusNormal"/>
        <w:jc w:val="both"/>
        <w:rPr>
          <w:sz w:val="24"/>
          <w:szCs w:val="24"/>
        </w:rPr>
      </w:pPr>
    </w:p>
    <w:p w:rsidR="009B7820" w:rsidRDefault="009B7820" w:rsidP="009B7820">
      <w:pPr>
        <w:pStyle w:val="ConsPlusNormal"/>
        <w:jc w:val="both"/>
        <w:rPr>
          <w:sz w:val="24"/>
          <w:szCs w:val="24"/>
        </w:rPr>
      </w:pPr>
    </w:p>
    <w:p w:rsidR="00245387" w:rsidRDefault="009B7820" w:rsidP="009B782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7820">
        <w:rPr>
          <w:sz w:val="24"/>
          <w:szCs w:val="24"/>
        </w:rPr>
        <w:t xml:space="preserve">Глава </w:t>
      </w:r>
      <w:proofErr w:type="spellStart"/>
      <w:r w:rsidR="00245387">
        <w:rPr>
          <w:sz w:val="24"/>
          <w:szCs w:val="24"/>
        </w:rPr>
        <w:t>муницпального</w:t>
      </w:r>
      <w:proofErr w:type="spellEnd"/>
      <w:r w:rsidR="00245387">
        <w:rPr>
          <w:sz w:val="24"/>
          <w:szCs w:val="24"/>
        </w:rPr>
        <w:t xml:space="preserve"> образования</w:t>
      </w:r>
    </w:p>
    <w:p w:rsidR="009B7820" w:rsidRPr="009B7820" w:rsidRDefault="00245387" w:rsidP="009B782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 </w:t>
      </w:r>
      <w:proofErr w:type="spellStart"/>
      <w:r>
        <w:rPr>
          <w:sz w:val="24"/>
          <w:szCs w:val="24"/>
        </w:rPr>
        <w:t>Толвуйское</w:t>
      </w:r>
      <w:proofErr w:type="spellEnd"/>
      <w:r>
        <w:rPr>
          <w:sz w:val="24"/>
          <w:szCs w:val="24"/>
        </w:rPr>
        <w:t xml:space="preserve"> сельское поселение «</w:t>
      </w:r>
      <w:r w:rsidR="009B782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Т.П.Боровская</w:t>
      </w:r>
      <w:proofErr w:type="spellEnd"/>
    </w:p>
    <w:p w:rsidR="009B7820" w:rsidRPr="009B7820" w:rsidRDefault="009B7820" w:rsidP="009B7820">
      <w:pPr>
        <w:pStyle w:val="ConsPlusNormal"/>
        <w:jc w:val="both"/>
        <w:rPr>
          <w:sz w:val="24"/>
          <w:szCs w:val="24"/>
        </w:rPr>
      </w:pPr>
      <w:r w:rsidRPr="009B7820">
        <w:rPr>
          <w:sz w:val="24"/>
          <w:szCs w:val="24"/>
        </w:rPr>
        <w:t xml:space="preserve">                                                                          </w:t>
      </w: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Default="009B7820" w:rsidP="009B7820">
      <w:pPr>
        <w:pStyle w:val="ConsPlusNormal"/>
        <w:outlineLvl w:val="0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jc w:val="right"/>
        <w:outlineLvl w:val="0"/>
        <w:rPr>
          <w:rFonts w:eastAsia="Arial"/>
          <w:kern w:val="2"/>
          <w:sz w:val="24"/>
          <w:szCs w:val="24"/>
          <w:lang w:bidi="ru-RU"/>
        </w:rPr>
      </w:pPr>
      <w:r w:rsidRPr="000647BA">
        <w:rPr>
          <w:sz w:val="24"/>
          <w:szCs w:val="24"/>
        </w:rPr>
        <w:t xml:space="preserve">                            Приложение № 1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  <w:r w:rsidRPr="000647BA">
        <w:rPr>
          <w:sz w:val="24"/>
          <w:szCs w:val="24"/>
        </w:rPr>
        <w:t xml:space="preserve"> 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  <w:r w:rsidRPr="000647BA">
        <w:rPr>
          <w:sz w:val="24"/>
          <w:szCs w:val="24"/>
        </w:rPr>
        <w:t xml:space="preserve"> </w:t>
      </w:r>
      <w:r w:rsidR="00920E49" w:rsidRPr="000647BA">
        <w:rPr>
          <w:sz w:val="24"/>
          <w:szCs w:val="24"/>
        </w:rPr>
        <w:t>к</w:t>
      </w:r>
      <w:r w:rsidRPr="000647BA">
        <w:rPr>
          <w:sz w:val="24"/>
          <w:szCs w:val="24"/>
        </w:rPr>
        <w:t xml:space="preserve"> </w:t>
      </w:r>
      <w:r w:rsidR="00920E49" w:rsidRPr="000647BA">
        <w:rPr>
          <w:sz w:val="24"/>
          <w:szCs w:val="24"/>
        </w:rPr>
        <w:t xml:space="preserve">Постановлению № </w:t>
      </w:r>
      <w:r w:rsidRPr="000647BA">
        <w:rPr>
          <w:sz w:val="24"/>
          <w:szCs w:val="24"/>
        </w:rPr>
        <w:t xml:space="preserve"> </w:t>
      </w:r>
      <w:r w:rsidR="00245387">
        <w:rPr>
          <w:sz w:val="24"/>
          <w:szCs w:val="24"/>
        </w:rPr>
        <w:t>13 от 03февраля  2022</w:t>
      </w:r>
      <w:r w:rsidR="000647BA">
        <w:rPr>
          <w:sz w:val="24"/>
          <w:szCs w:val="24"/>
        </w:rPr>
        <w:t xml:space="preserve">г. </w:t>
      </w:r>
      <w:r w:rsidRPr="000647B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  <w:r w:rsidRPr="000647BA">
        <w:rPr>
          <w:sz w:val="24"/>
          <w:szCs w:val="24"/>
        </w:rPr>
        <w:t xml:space="preserve">                                                                                        </w:t>
      </w:r>
    </w:p>
    <w:p w:rsidR="009B7820" w:rsidRPr="000647BA" w:rsidRDefault="009B7820" w:rsidP="009B7820">
      <w:pPr>
        <w:pStyle w:val="ConsPlusNormal"/>
        <w:jc w:val="right"/>
        <w:rPr>
          <w:sz w:val="24"/>
          <w:szCs w:val="24"/>
        </w:rPr>
      </w:pPr>
    </w:p>
    <w:p w:rsidR="009B7820" w:rsidRPr="000647BA" w:rsidRDefault="009B7820" w:rsidP="009B7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</w:p>
    <w:p w:rsidR="009B7820" w:rsidRPr="000647BA" w:rsidRDefault="009B7820" w:rsidP="009B7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47BA">
        <w:rPr>
          <w:rFonts w:ascii="Times New Roman" w:hAnsi="Times New Roman" w:cs="Times New Roman"/>
          <w:sz w:val="24"/>
          <w:szCs w:val="24"/>
        </w:rPr>
        <w:t>ПОЛОЖЕНИЕ</w:t>
      </w:r>
    </w:p>
    <w:p w:rsidR="009B7820" w:rsidRPr="000647BA" w:rsidRDefault="009B7820" w:rsidP="009B78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47BA">
        <w:rPr>
          <w:rFonts w:ascii="Times New Roman" w:hAnsi="Times New Roman" w:cs="Times New Roman"/>
          <w:sz w:val="24"/>
          <w:szCs w:val="24"/>
        </w:rPr>
        <w:t xml:space="preserve">ОБ УСТАНОВКЕ И ЭКСПЛУАТАЦИИ УКАЗАТЕЛЕЙ С НАИМЕНОВАНИЕМ УЛИЦ, НОМЕРАМИ ДОМОВ И ИНЫХ ИНФОРМАЦИОННЫХ ЗНАКОВ, РАЗМЕЩАЕМЫХ НА ЗДАНИЯХ И СООРУЖЕНИЯХ В </w:t>
      </w:r>
      <w:r w:rsidR="00245387">
        <w:rPr>
          <w:rFonts w:ascii="Times New Roman" w:hAnsi="Times New Roman" w:cs="Times New Roman"/>
          <w:sz w:val="24"/>
          <w:szCs w:val="24"/>
        </w:rPr>
        <w:t>ТОЛВУЙСКОМ</w:t>
      </w:r>
      <w:r w:rsidRPr="000647BA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1. Общее положение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bookmarkStart w:id="1" w:name="Par41"/>
      <w:bookmarkEnd w:id="1"/>
      <w:r w:rsidRPr="000647BA">
        <w:rPr>
          <w:sz w:val="24"/>
          <w:szCs w:val="24"/>
        </w:rPr>
        <w:t>1.1. Настоящее положение определяет правила организации установки и эксплуатации указателей с наименованием улиц; указателей порядковых номеров домов (зданий, сооружений).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2. Основные понятия, используемые в настоящем положении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2.1. Адрес - структурное описание совокупных реквизитов местоположения (местонахождения) объекта (земельного участка, здания, сооружения).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 пребывания людей, выполнения производственных процессов, размещения и хранения материальных ценностей и т.п.; здание может иметь подземную часть.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Магистральные улицы - имеющие грунтовое, асфальтовое, асфальтобетонное покрытие проезжей части улицы, предназначенные для обеспечения транспортной и пешеходной связи различных частей поселка между собой и центром.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Наименования - имена собственные, присвоенные составным частям поселка (улицам) и служащие для их отличия и распознавания.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47BA">
        <w:rPr>
          <w:sz w:val="24"/>
          <w:szCs w:val="24"/>
        </w:rPr>
        <w:t>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процессов; временного пребывания (перемещения) людей, техники; размещения и хранения грузов и материальных ценностей; а также размещения, прокладки оборудования или коммуникаций.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47BA">
        <w:rPr>
          <w:sz w:val="24"/>
          <w:szCs w:val="24"/>
        </w:rPr>
        <w:t xml:space="preserve">Указатель - </w:t>
      </w:r>
      <w:proofErr w:type="spellStart"/>
      <w:r w:rsidRPr="000647BA">
        <w:rPr>
          <w:sz w:val="24"/>
          <w:szCs w:val="24"/>
        </w:rPr>
        <w:t>цветографическое</w:t>
      </w:r>
      <w:proofErr w:type="spellEnd"/>
      <w:r w:rsidRPr="000647BA">
        <w:rPr>
          <w:sz w:val="24"/>
          <w:szCs w:val="24"/>
        </w:rPr>
        <w:t xml:space="preserve"> изображение установленной геометрической формы, созданное с использованием светоизлучающих, светоотражающих, контрастных материалов (объектов), представляющее собой изображение, содержащее поясняющие надписи, цифры и предназначенное для обеспечения граждан информацией о местонахождении (расположении) улиц, зданий и сооружений.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Структурные элементы сельской застройки - составленные части поселка (улицы), имеющие наименование.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Номер дома (здания, сооружения) - реквизит адреса объекта, состоящий из последовательности цифр, включая дробное обозначение, и возможным добавлением букв.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647BA">
        <w:rPr>
          <w:sz w:val="24"/>
          <w:szCs w:val="24"/>
        </w:rPr>
        <w:t xml:space="preserve">Указатель наименования улицы – металлический или пластиковый  прямоугольник, шириной 150 мм с размещенным на нем полным наименованием структурного элемента </w:t>
      </w:r>
      <w:r w:rsidRPr="000647BA">
        <w:rPr>
          <w:sz w:val="24"/>
          <w:szCs w:val="24"/>
        </w:rPr>
        <w:lastRenderedPageBreak/>
        <w:t>сельской застройки, выполненный символами белого цвета на синем фоне; высота прописных букв 100 мм, строчных - 80 мм, ширина штриха - 15 мм, длина прямоугольника определяется количеством символов; по периметру прямоугольника располагается рамка белого цвета шириной 5 мм с отступом от границ 5мм.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Указатель номера дома – металлический или пластиковый  указатель  прямоугольной формы шириной 150 мм и длиной 150 мм, высота цифр и букв 100 мм, ширина штриха символов - 15 мм; по периметру располагается рамка белого цвета шириной 5 мм с отступом от границ 5мм.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3. Порядок размещения указателей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3.1. Указатели с наименованиями улиц и номерами домов размещаются на фасадах зданий и сооружений в соответствии со следующими требованиями: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3.2. </w:t>
      </w:r>
      <w:proofErr w:type="gramStart"/>
      <w:r w:rsidRPr="000647BA">
        <w:rPr>
          <w:sz w:val="24"/>
          <w:szCs w:val="24"/>
        </w:rPr>
        <w:t>Указатели с наименованием структурного элемента сельской застройки устанавливаются в районах застройки многоквартирными домами и зданиями, не имеющими ограждения, - на смежных стенах, выходящих на перекресток, на высоте 2,5 - 3,0 метра от уровня земли и на расстоянии не более 1 м от угла здания; указатель с номером дома располагается на одной строке после указателя с наименованием улицы.</w:t>
      </w:r>
      <w:proofErr w:type="gramEnd"/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3.3. В районах индивидуальной жилой застройки на пересечениях структурных частей сельской застройки устанавливаются указатели наименования улиц: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а) при наличии ограждения дворовой территории - на ограждении на высоте не ниже 1,5 м над уровнем земли;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б) при отсутствии ограждения - на смежных углах здания, выходящих на перекресток, на высоте 2,5 - 3,0 метра над уровнем земли.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Указатели с номерами домов располагаются на зданиях в непосредственной близости от входа внутрь дворовой территории на высоте 2,5 метра от уровня земли. При наличии только бокового входа (въезда) во двор - с левой стороны главного фасада. 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3.4. На отдельно стоящих зданиях и на обособленных территориях (земельных участках, имеющих ограждение), расположенных с отступлением от общей линии застройки, указатели с наименованием улицы и номером дома устанавливаются в непосредственной близости от входа в здание или территорию со стороны главного (лицевого) фасада. 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3.5. Ранее установленные указатели с номерами домов и наименованиями улиц выполненные с отступлением от норм, установленных настоящим положением, подлежат замене по мере пришествия их в негодность (трудность прочтения из-за значительных повреждений) или при переименовании структурных элементов сельской застройки (в течение месяца со дня принятия решения о переименовании).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3.6. При разделении улицы элементами застройки, не имеющими наименований (пожарный проезд, прогон для скота и т.п.), указатели с наименованием улицы, устанавливаются со стороны структурного элемента сельской застройки.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3.7. В наименовании указателей улиц применяются следующие сокращения: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ул. - "улица";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пер. – «переулок»;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3.8. Порядковый номер одноименных улиц, пишется цифрой с последней буквой окончания порядкового номера после сокращенного названия структурного элемента застройки непосредственно перед наименованием (ул. 2-я </w:t>
      </w:r>
      <w:proofErr w:type="gramStart"/>
      <w:r w:rsidRPr="000647BA">
        <w:rPr>
          <w:sz w:val="24"/>
          <w:szCs w:val="24"/>
        </w:rPr>
        <w:t>Гористая</w:t>
      </w:r>
      <w:proofErr w:type="gramEnd"/>
      <w:r w:rsidRPr="000647BA">
        <w:rPr>
          <w:sz w:val="24"/>
          <w:szCs w:val="24"/>
        </w:rPr>
        <w:t>).</w:t>
      </w:r>
    </w:p>
    <w:p w:rsidR="009B7820" w:rsidRPr="000647BA" w:rsidRDefault="009B7820" w:rsidP="009B782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4. Размещение указателей инженерных сетей и иных информационных элементов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4.1 Указатель пожарного гидранта размещается на фасаде ближайшего к колодцу здания на высоте 1,5 - 3,0 метра от уровня земли.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lastRenderedPageBreak/>
        <w:t>4.2. Указатели магистрали, колодцев водопроводной сети и канализации размещаются на фасаде здания или сооружения на высоте 1,5 - 2,5 метра.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4.3. Указатели номеров подъездов и находящихся в них квартир размещаются над входом в подъезд. При невозможности размещения над входом, допускается размещение сбоку от входа в подъезд на высоте 1,5 - 2,0 метра. Размещение указателей номеров подъездов в одном доме должно быть единообразным.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4.4. Перечень информации на знаках и указателях, перечисленный в данной статье, определяется соответствующими ведомственными документами и инструкциями.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center"/>
        <w:outlineLvl w:val="1"/>
        <w:rPr>
          <w:b/>
          <w:bCs/>
          <w:sz w:val="24"/>
          <w:szCs w:val="24"/>
        </w:rPr>
      </w:pPr>
      <w:r w:rsidRPr="000647BA">
        <w:rPr>
          <w:b/>
          <w:bCs/>
          <w:sz w:val="24"/>
          <w:szCs w:val="24"/>
        </w:rPr>
        <w:t>Статья 5. Обязанности по установке и содержанию указателей и иных информационных знаков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5.1. Обязанности по установке и содержанию указателей с номерами домов возлагаются на собственников соответствующих зданий, на которых они устанавливаются.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5.2.  Обязанность по установке указателей с наименованиями улиц возлагается на Администрацию </w:t>
      </w:r>
      <w:proofErr w:type="spellStart"/>
      <w:r w:rsidR="00245387">
        <w:rPr>
          <w:sz w:val="24"/>
          <w:szCs w:val="24"/>
        </w:rPr>
        <w:t>Толвуйского</w:t>
      </w:r>
      <w:proofErr w:type="spellEnd"/>
      <w:r w:rsidRPr="000647BA">
        <w:rPr>
          <w:sz w:val="24"/>
          <w:szCs w:val="24"/>
        </w:rPr>
        <w:t xml:space="preserve"> сельского поселения.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>5.6. Содержание информационных знаков обозначения инженерных сетей возлагается на собственников соответствующих инженерных сетей.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5.7. Лица, виновные в нарушении установленных настоящим положением требований, несут административную ответственность за нарушение правил благоустройства территории </w:t>
      </w:r>
      <w:proofErr w:type="spellStart"/>
      <w:r w:rsidR="00245387">
        <w:rPr>
          <w:sz w:val="24"/>
          <w:szCs w:val="24"/>
        </w:rPr>
        <w:t>Толвуйского</w:t>
      </w:r>
      <w:proofErr w:type="spellEnd"/>
      <w:r w:rsidRPr="000647BA">
        <w:rPr>
          <w:sz w:val="24"/>
          <w:szCs w:val="24"/>
        </w:rPr>
        <w:t xml:space="preserve"> сельского поселения.</w:t>
      </w:r>
    </w:p>
    <w:p w:rsidR="009B7820" w:rsidRPr="000647BA" w:rsidRDefault="009B7820" w:rsidP="009B7820">
      <w:pPr>
        <w:pStyle w:val="ConsPlusNormal"/>
        <w:ind w:firstLine="540"/>
        <w:jc w:val="both"/>
        <w:rPr>
          <w:sz w:val="24"/>
          <w:szCs w:val="24"/>
        </w:rPr>
      </w:pPr>
      <w:r w:rsidRPr="000647BA">
        <w:rPr>
          <w:sz w:val="24"/>
          <w:szCs w:val="24"/>
        </w:rPr>
        <w:t xml:space="preserve">5.8. </w:t>
      </w:r>
      <w:proofErr w:type="gramStart"/>
      <w:r w:rsidRPr="000647BA">
        <w:rPr>
          <w:sz w:val="24"/>
          <w:szCs w:val="24"/>
        </w:rPr>
        <w:t>Контроль за</w:t>
      </w:r>
      <w:proofErr w:type="gramEnd"/>
      <w:r w:rsidRPr="000647BA">
        <w:rPr>
          <w:sz w:val="24"/>
          <w:szCs w:val="24"/>
        </w:rPr>
        <w:t xml:space="preserve"> соблюдением порядка размещения и содержания указателей, осуществляется администрацией </w:t>
      </w:r>
      <w:proofErr w:type="spellStart"/>
      <w:r w:rsidR="00245387">
        <w:rPr>
          <w:sz w:val="24"/>
          <w:szCs w:val="24"/>
        </w:rPr>
        <w:t>Толвуйского</w:t>
      </w:r>
      <w:proofErr w:type="spellEnd"/>
      <w:r w:rsidRPr="000647BA">
        <w:rPr>
          <w:sz w:val="24"/>
          <w:szCs w:val="24"/>
        </w:rPr>
        <w:t xml:space="preserve"> сельского поселения.</w:t>
      </w:r>
    </w:p>
    <w:p w:rsidR="009B7820" w:rsidRPr="000647BA" w:rsidRDefault="009B7820" w:rsidP="009B7820">
      <w:pPr>
        <w:rPr>
          <w:sz w:val="24"/>
          <w:szCs w:val="24"/>
        </w:rPr>
      </w:pPr>
    </w:p>
    <w:p w:rsidR="009B7820" w:rsidRPr="000647BA" w:rsidRDefault="009B7820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B7820" w:rsidRPr="000647BA" w:rsidRDefault="009B7820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Pr="000647BA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4"/>
          <w:szCs w:val="24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20E49" w:rsidRDefault="00920E49" w:rsidP="009B7820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9B7820" w:rsidRPr="000647BA" w:rsidRDefault="009B7820" w:rsidP="009B7820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0647BA">
        <w:rPr>
          <w:sz w:val="24"/>
          <w:szCs w:val="24"/>
        </w:rPr>
        <w:t>Приложение № 2</w:t>
      </w:r>
    </w:p>
    <w:p w:rsidR="000647BA" w:rsidRDefault="000647BA" w:rsidP="000647BA">
      <w:pPr>
        <w:pStyle w:val="ConsPlusNormal"/>
        <w:jc w:val="right"/>
        <w:rPr>
          <w:sz w:val="24"/>
          <w:szCs w:val="24"/>
        </w:rPr>
      </w:pPr>
    </w:p>
    <w:p w:rsidR="000647BA" w:rsidRPr="000647BA" w:rsidRDefault="000647BA" w:rsidP="000647B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647BA">
        <w:rPr>
          <w:sz w:val="24"/>
          <w:szCs w:val="24"/>
        </w:rPr>
        <w:t xml:space="preserve">к Постановлению №  </w:t>
      </w:r>
      <w:r w:rsidR="008C1060">
        <w:rPr>
          <w:sz w:val="24"/>
          <w:szCs w:val="24"/>
        </w:rPr>
        <w:t>13 от 03</w:t>
      </w:r>
      <w:r w:rsidR="00245387">
        <w:rPr>
          <w:sz w:val="24"/>
          <w:szCs w:val="24"/>
        </w:rPr>
        <w:t xml:space="preserve"> февраля 2022</w:t>
      </w:r>
      <w:r>
        <w:rPr>
          <w:sz w:val="24"/>
          <w:szCs w:val="24"/>
        </w:rPr>
        <w:t xml:space="preserve">г. </w:t>
      </w:r>
      <w:r w:rsidRPr="000647BA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B7820" w:rsidRPr="000647BA" w:rsidRDefault="009B7820" w:rsidP="009B7820">
      <w:pPr>
        <w:jc w:val="right"/>
        <w:rPr>
          <w:sz w:val="24"/>
          <w:szCs w:val="24"/>
        </w:rPr>
      </w:pPr>
    </w:p>
    <w:p w:rsidR="009B7820" w:rsidRDefault="009B7820" w:rsidP="009B7820">
      <w:pPr>
        <w:jc w:val="right"/>
      </w:pPr>
    </w:p>
    <w:p w:rsidR="009B7820" w:rsidRDefault="009B7820" w:rsidP="009B7820">
      <w:pPr>
        <w:jc w:val="right"/>
      </w:pPr>
    </w:p>
    <w:p w:rsidR="000647BA" w:rsidRDefault="000647BA" w:rsidP="009B7820">
      <w:pPr>
        <w:jc w:val="right"/>
      </w:pPr>
    </w:p>
    <w:p w:rsidR="000647BA" w:rsidRDefault="000647BA" w:rsidP="009B7820">
      <w:pPr>
        <w:jc w:val="right"/>
      </w:pPr>
    </w:p>
    <w:p w:rsidR="000647BA" w:rsidRDefault="000647BA" w:rsidP="009B7820">
      <w:pPr>
        <w:jc w:val="right"/>
      </w:pPr>
    </w:p>
    <w:p w:rsidR="000647BA" w:rsidRDefault="000647BA" w:rsidP="009B7820">
      <w:pPr>
        <w:jc w:val="right"/>
      </w:pPr>
    </w:p>
    <w:p w:rsidR="009B7820" w:rsidRDefault="009B7820" w:rsidP="009B7820">
      <w:pPr>
        <w:pStyle w:val="a3"/>
        <w:widowControl/>
        <w:numPr>
          <w:ilvl w:val="0"/>
          <w:numId w:val="2"/>
        </w:numPr>
        <w:suppressAutoHyphens w:val="0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Единая форма указателя с названиями улиц:</w:t>
      </w:r>
    </w:p>
    <w:p w:rsidR="009B7820" w:rsidRDefault="009B7820" w:rsidP="009B7820">
      <w:pPr>
        <w:ind w:left="360"/>
        <w:rPr>
          <w:bCs/>
        </w:rPr>
      </w:pPr>
      <w:r>
        <w:rPr>
          <w:bCs/>
        </w:rPr>
        <w:t xml:space="preserve">Размер 600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150 мм, на синем фоне белый текст; </w:t>
      </w:r>
    </w:p>
    <w:p w:rsidR="009B7820" w:rsidRDefault="009B7820" w:rsidP="009B7820">
      <w:pPr>
        <w:ind w:left="360"/>
        <w:jc w:val="both"/>
      </w:pPr>
      <w:r>
        <w:br/>
      </w:r>
      <w:r>
        <w:rPr>
          <w:noProof/>
        </w:rPr>
        <w:drawing>
          <wp:inline distT="0" distB="0" distL="0" distR="0">
            <wp:extent cx="3375660" cy="1673225"/>
            <wp:effectExtent l="19050" t="0" r="0" b="0"/>
            <wp:docPr id="2" name="Рисунок 8" descr="у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улиц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8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0" w:rsidRDefault="009B7820" w:rsidP="009B7820">
      <w:pPr>
        <w:pStyle w:val="a3"/>
        <w:widowControl/>
        <w:numPr>
          <w:ilvl w:val="0"/>
          <w:numId w:val="2"/>
        </w:numPr>
        <w:suppressAutoHyphens w:val="0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Единая форма домового знака:</w:t>
      </w:r>
    </w:p>
    <w:p w:rsidR="009B7820" w:rsidRDefault="009B7820" w:rsidP="009B7820">
      <w:pPr>
        <w:ind w:left="360"/>
        <w:rPr>
          <w:bCs/>
        </w:rPr>
      </w:pPr>
      <w:r>
        <w:rPr>
          <w:bCs/>
        </w:rPr>
        <w:t xml:space="preserve">Размер 150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150 мм, на синем фоне белый текст; </w:t>
      </w:r>
    </w:p>
    <w:p w:rsidR="009B7820" w:rsidRDefault="009B7820" w:rsidP="009B7820">
      <w:pPr>
        <w:ind w:left="360"/>
        <w:rPr>
          <w:bCs/>
        </w:rPr>
      </w:pPr>
    </w:p>
    <w:p w:rsidR="009B7820" w:rsidRDefault="009B7820" w:rsidP="009B7820">
      <w:pPr>
        <w:ind w:left="360"/>
        <w:rPr>
          <w:bCs/>
        </w:rPr>
      </w:pPr>
      <w:r>
        <w:rPr>
          <w:noProof/>
        </w:rPr>
        <w:drawing>
          <wp:inline distT="0" distB="0" distL="0" distR="0">
            <wp:extent cx="3472815" cy="2441575"/>
            <wp:effectExtent l="19050" t="0" r="0" b="0"/>
            <wp:docPr id="3" name="Рисунок 1" descr="образец 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азец зна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7281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20" w:rsidRDefault="009B7820" w:rsidP="009B7820">
      <w:pPr>
        <w:rPr>
          <w:rFonts w:ascii="Calibri" w:hAnsi="Calibri"/>
          <w:sz w:val="22"/>
          <w:szCs w:val="22"/>
          <w:lang w:val="tt-RU" w:eastAsia="en-US"/>
        </w:rPr>
      </w:pPr>
    </w:p>
    <w:p w:rsidR="009B7820" w:rsidRDefault="009B7820" w:rsidP="009B7820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b/>
          <w:color w:val="000000"/>
        </w:rPr>
      </w:pPr>
    </w:p>
    <w:p w:rsidR="009B7820" w:rsidRDefault="009B7820" w:rsidP="009B7820">
      <w:pPr>
        <w:rPr>
          <w:sz w:val="28"/>
          <w:szCs w:val="28"/>
        </w:rPr>
      </w:pPr>
    </w:p>
    <w:p w:rsidR="009B7820" w:rsidRDefault="009B7820" w:rsidP="009B7820"/>
    <w:p w:rsidR="009B7820" w:rsidRDefault="009B7820" w:rsidP="009B7820">
      <w:pPr>
        <w:spacing w:line="360" w:lineRule="auto"/>
      </w:pPr>
    </w:p>
    <w:p w:rsidR="009B7820" w:rsidRDefault="009B7820" w:rsidP="009B7820">
      <w:pPr>
        <w:spacing w:line="360" w:lineRule="auto"/>
      </w:pPr>
    </w:p>
    <w:p w:rsidR="009B7820" w:rsidRDefault="009B7820" w:rsidP="009B7820">
      <w:pPr>
        <w:spacing w:line="360" w:lineRule="auto"/>
      </w:pPr>
    </w:p>
    <w:p w:rsidR="009B7820" w:rsidRDefault="009B7820" w:rsidP="009B7820">
      <w:pPr>
        <w:spacing w:line="360" w:lineRule="auto"/>
      </w:pPr>
    </w:p>
    <w:p w:rsidR="0090361E" w:rsidRDefault="0090361E"/>
    <w:sectPr w:rsidR="0090361E" w:rsidSect="0090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49A8"/>
    <w:multiLevelType w:val="hybridMultilevel"/>
    <w:tmpl w:val="CDEC6AA0"/>
    <w:lvl w:ilvl="0" w:tplc="DE948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B2F40"/>
    <w:multiLevelType w:val="hybridMultilevel"/>
    <w:tmpl w:val="8AF08CF2"/>
    <w:lvl w:ilvl="0" w:tplc="510468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7820"/>
    <w:rsid w:val="000647BA"/>
    <w:rsid w:val="00245387"/>
    <w:rsid w:val="004502B3"/>
    <w:rsid w:val="0062482F"/>
    <w:rsid w:val="007C5969"/>
    <w:rsid w:val="008C1060"/>
    <w:rsid w:val="0090361E"/>
    <w:rsid w:val="00920E49"/>
    <w:rsid w:val="009B7820"/>
    <w:rsid w:val="009E763D"/>
    <w:rsid w:val="00D1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B7820"/>
    <w:pPr>
      <w:keepNext/>
      <w:jc w:val="center"/>
      <w:outlineLvl w:val="2"/>
    </w:pPr>
    <w:rPr>
      <w:rFonts w:ascii="Courier New" w:hAnsi="Courier New"/>
      <w:b/>
      <w:w w:val="80"/>
      <w:sz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B7820"/>
    <w:pPr>
      <w:keepNext/>
      <w:jc w:val="center"/>
      <w:outlineLvl w:val="3"/>
    </w:pPr>
    <w:rPr>
      <w:rFonts w:ascii="Arial" w:hAnsi="Arial"/>
      <w:b/>
      <w:w w:val="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20"/>
    <w:pPr>
      <w:widowControl w:val="0"/>
      <w:suppressAutoHyphens/>
      <w:ind w:left="720"/>
      <w:contextualSpacing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ConsPlusTitle">
    <w:name w:val="ConsPlusTitle"/>
    <w:next w:val="a"/>
    <w:uiPriority w:val="99"/>
    <w:rsid w:val="009B78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9B7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9B782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7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B7820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B7820"/>
    <w:rPr>
      <w:rFonts w:ascii="Arial" w:eastAsia="Times New Roman" w:hAnsi="Arial" w:cs="Times New Roman"/>
      <w:b/>
      <w:w w:val="8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1436</Words>
  <Characters>8187</Characters>
  <Application>Microsoft Office Word</Application>
  <DocSecurity>0</DocSecurity>
  <Lines>68</Lines>
  <Paragraphs>19</Paragraphs>
  <ScaleCrop>false</ScaleCrop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специалист</cp:lastModifiedBy>
  <cp:revision>10</cp:revision>
  <cp:lastPrinted>2022-02-04T06:28:00Z</cp:lastPrinted>
  <dcterms:created xsi:type="dcterms:W3CDTF">2021-10-01T06:14:00Z</dcterms:created>
  <dcterms:modified xsi:type="dcterms:W3CDTF">2022-02-04T06:30:00Z</dcterms:modified>
</cp:coreProperties>
</file>